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FE" w:rsidRDefault="002D082F" w:rsidP="002D0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2F">
        <w:rPr>
          <w:rFonts w:ascii="Times New Roman" w:hAnsi="Times New Roman" w:cs="Times New Roman"/>
          <w:b/>
          <w:sz w:val="28"/>
          <w:szCs w:val="28"/>
        </w:rPr>
        <w:t>Руководство по организации СРС</w:t>
      </w:r>
    </w:p>
    <w:p w:rsidR="002D082F" w:rsidRDefault="002D082F" w:rsidP="002D0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1.  </w:t>
      </w:r>
      <w:r w:rsidR="00CF49A8" w:rsidRPr="00CF49A8">
        <w:rPr>
          <w:rFonts w:ascii="Times New Roman" w:hAnsi="Times New Roman" w:cs="Times New Roman"/>
          <w:sz w:val="28"/>
          <w:szCs w:val="28"/>
        </w:rPr>
        <w:t xml:space="preserve">Зарубежный опыт автоматизированной информационной системы земельного кадастра </w:t>
      </w:r>
      <w:r w:rsidRPr="002D082F">
        <w:rPr>
          <w:rFonts w:ascii="Times New Roman" w:hAnsi="Times New Roman" w:cs="Times New Roman"/>
          <w:sz w:val="28"/>
          <w:szCs w:val="28"/>
        </w:rPr>
        <w:t xml:space="preserve">- 4 </w:t>
      </w:r>
      <w:r>
        <w:rPr>
          <w:rFonts w:ascii="Times New Roman" w:hAnsi="Times New Roman" w:cs="Times New Roman"/>
          <w:sz w:val="28"/>
          <w:szCs w:val="28"/>
        </w:rPr>
        <w:t>неделя</w:t>
      </w: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2. </w:t>
      </w:r>
      <w:r w:rsidR="00CF49A8" w:rsidRPr="00CF49A8">
        <w:rPr>
          <w:rFonts w:ascii="Times New Roman" w:hAnsi="Times New Roman" w:cs="Times New Roman"/>
          <w:sz w:val="28"/>
          <w:szCs w:val="28"/>
        </w:rPr>
        <w:t>Автоматизированные информационные системы в инфраструктуре электронного правительства.</w:t>
      </w:r>
      <w:r w:rsidR="00CF49A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8 неделя</w:t>
      </w:r>
    </w:p>
    <w:p w:rsidR="002D082F" w:rsidRDefault="002D082F" w:rsidP="002D082F">
      <w:pPr>
        <w:jc w:val="both"/>
        <w:rPr>
          <w:rFonts w:ascii="Times New Roman" w:hAnsi="Times New Roman" w:cs="Times New Roman"/>
          <w:sz w:val="28"/>
          <w:szCs w:val="28"/>
        </w:rPr>
      </w:pPr>
      <w:r w:rsidRPr="002D082F">
        <w:rPr>
          <w:rFonts w:ascii="Times New Roman" w:hAnsi="Times New Roman" w:cs="Times New Roman"/>
          <w:sz w:val="28"/>
          <w:szCs w:val="28"/>
        </w:rPr>
        <w:t xml:space="preserve">СРС 3 </w:t>
      </w:r>
      <w:r w:rsidR="00CF49A8" w:rsidRPr="00CF49A8">
        <w:rPr>
          <w:rFonts w:ascii="Times New Roman" w:hAnsi="Times New Roman" w:cs="Times New Roman"/>
          <w:sz w:val="28"/>
          <w:szCs w:val="28"/>
        </w:rPr>
        <w:t>Эффективность внедрения автоматизирован</w:t>
      </w:r>
      <w:r w:rsidR="00CF49A8">
        <w:rPr>
          <w:rFonts w:ascii="Times New Roman" w:hAnsi="Times New Roman" w:cs="Times New Roman"/>
          <w:sz w:val="28"/>
          <w:szCs w:val="28"/>
        </w:rPr>
        <w:t>ной системы земельного кадастра</w:t>
      </w:r>
      <w:bookmarkStart w:id="0" w:name="_GoBack"/>
      <w:bookmarkEnd w:id="0"/>
      <w:r w:rsidRPr="002D08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- 14 неделя.</w:t>
      </w:r>
    </w:p>
    <w:p w:rsidR="002D082F" w:rsidRDefault="002D082F" w:rsidP="002D08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 Автоматизированные системы проектирования в землеустройстве: учебник / под ред. С.Н. Волкова. -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ГУЗ, 2018. - 599 с.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Папаскири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>, Т. В. Геоинформационные системы и технологии автоматизированного проектирования в землеустройстве [Текст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] :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учеб.-метод. пособие для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выполн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. лабораторных работ и дипломных проектов.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Гр.УМО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/ Т. В. </w:t>
      </w:r>
      <w:proofErr w:type="spellStart"/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Папаскири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Гос. ун-т по землеустройству. - 4-е изд.,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. и доп. -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[б. и.], 2013. - 250 с.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>3. Земельный Кодекс РК. (с изменениями и дополнениями)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>4.Правила ведения государственного земельного кадастра в Республике Казахстан, утвержденные Приказом № 160 Министра национальной экономики Республики Казахстан от 23 декабря 2014 года. Зарегистрирован в Министерстве юстиции Республики Казахстан 26 января 2015 года № 10147.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5. Аверьянова Н. Н., Государственное регулирование земельных отношений. Учебное пособие, ООО «Проспект», 2015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6.Варламов А.А. Кадастровая деятельность: учебник. Гр. УМО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/.-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М., 2015.-255с. 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7. Варламов, А. А. Организация и планирование кадастровой деятельности: учебник. Гр. УМО / А.А. Варламов и др. –М.,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2015.-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>189с.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8. Интернет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көзі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>. adilet.zan.kz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9. Коваленко Г.П. Рынок недвижимого имущества в РК.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. пособие, А.: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Жетижаргы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>, 2002, 256стр. на 31.01.2006г.). - 44с.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Тепман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Л.Н. Оценка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недвижимости.-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Оценка недвижимости. Учеб пособие. ЮНИТИ-ДАНА, 2008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11. Оценка рыночной стоимости недвижимости. Учеб и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пособие - /А.М.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Белокрые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, В.С. Болдырев, В.Н. Зарубин и </w:t>
      </w:r>
      <w:proofErr w:type="spellStart"/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др.М</w:t>
      </w:r>
      <w:proofErr w:type="spellEnd"/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>: дело, 1998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Грибовский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С.В.Оценка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доходной недвижимости. Учеб. Пособие СПб, 2001.</w:t>
      </w:r>
    </w:p>
    <w:p w:rsidR="005400F6" w:rsidRPr="005400F6" w:rsidRDefault="005400F6" w:rsidP="005400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Джуламанов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Т.Д.,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Пентаев</w:t>
      </w:r>
      <w:proofErr w:type="spellEnd"/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Т.П.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кадастры, Алматы, 2014. </w:t>
      </w:r>
    </w:p>
    <w:p w:rsidR="005400F6" w:rsidRPr="005400F6" w:rsidRDefault="005400F6" w:rsidP="005400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14. Интернет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көзі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</w:rPr>
        <w:t>: www.mybook.ru</w:t>
      </w:r>
    </w:p>
    <w:sectPr w:rsidR="005400F6" w:rsidRPr="0054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2B"/>
    <w:rsid w:val="002D082F"/>
    <w:rsid w:val="00481B2B"/>
    <w:rsid w:val="005400F6"/>
    <w:rsid w:val="00B87DFE"/>
    <w:rsid w:val="00C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A332"/>
  <w15:chartTrackingRefBased/>
  <w15:docId w15:val="{5ED6B14C-54ED-4D54-AAA4-8C6EE5D4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4</cp:revision>
  <dcterms:created xsi:type="dcterms:W3CDTF">2022-09-28T03:07:00Z</dcterms:created>
  <dcterms:modified xsi:type="dcterms:W3CDTF">2022-09-30T04:11:00Z</dcterms:modified>
</cp:coreProperties>
</file>